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4B" w:rsidRPr="000A4D17" w:rsidRDefault="00091F4B" w:rsidP="000A4D17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0A4D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Trávicí soustava člověka</w:t>
      </w:r>
    </w:p>
    <w:p w:rsidR="00DD6F0B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5" w:tooltip="Trávicí soustava" w:history="1">
        <w:r w:rsidR="00DD6F0B" w:rsidRPr="00194828">
          <w:rPr>
            <w:rFonts w:ascii="Times New Roman" w:eastAsia="Times New Roman" w:hAnsi="Times New Roman" w:cs="Times New Roman"/>
            <w:bCs/>
            <w:sz w:val="26"/>
            <w:szCs w:val="26"/>
            <w:lang w:eastAsia="cs-CZ"/>
          </w:rPr>
          <w:t>Trávicí soustava</w:t>
        </w:r>
      </w:hyperlink>
      <w:r w:rsidR="00DD6F0B" w:rsidRPr="00194828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 člověka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</w:t>
      </w:r>
      <w:hyperlink r:id="rId6" w:tooltip="Orgánová soustava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orgánová soustava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která zajišťuje </w:t>
      </w:r>
      <w:r w:rsidR="00DD6F0B" w:rsidRPr="0019482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příjem potravy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její </w:t>
      </w:r>
      <w:r w:rsidR="00DD6F0B" w:rsidRPr="0019482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mechanické a chemické zpracování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DD6F0B" w:rsidRPr="0019482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vstřebání </w:t>
      </w:r>
      <w:hyperlink r:id="rId7" w:tooltip="Živiny" w:history="1">
        <w:r w:rsidR="00DD6F0B" w:rsidRPr="00194828">
          <w:rPr>
            <w:rFonts w:ascii="Times New Roman" w:eastAsia="Times New Roman" w:hAnsi="Times New Roman" w:cs="Times New Roman"/>
            <w:b/>
            <w:sz w:val="26"/>
            <w:szCs w:val="26"/>
            <w:lang w:eastAsia="cs-CZ"/>
          </w:rPr>
          <w:t>živin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DD6F0B" w:rsidRPr="0019482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vyloučení nestrávených zbytků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Cílem je získání živin z potravy, tedy </w:t>
      </w:r>
      <w:hyperlink r:id="rId8" w:tooltip="Trávení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trávení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194828" w:rsidRDefault="00DD6F0B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U člověka je trávicí soustava dlouhá téměř 8 metrů a ve svém průběhu se člení, kroutí a různě rozšiřuje. Probíhá od </w:t>
      </w:r>
      <w:hyperlink r:id="rId9" w:tooltip="Ústní otvor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ústního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až k </w:t>
      </w:r>
      <w:hyperlink r:id="rId10" w:tooltip="Řitní otvor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řitnímu otvoru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je tvořena dvěma typy orgánů. Zatímco orgány </w:t>
      </w:r>
      <w:hyperlink r:id="rId11" w:tooltip="Trávicí trubice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trávicí trubice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tvoří především dostatečně velkou plochu k trávení a vstřebávání živin, druhý typ orgánů, </w:t>
      </w:r>
      <w:hyperlink r:id="rId12" w:tooltip="Žláza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žlázy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(např.</w:t>
      </w:r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13" w:tooltip="Játra" w:history="1">
        <w:r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játra</w:t>
        </w:r>
      </w:hyperlink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14" w:tooltip="Slinivka břišní" w:history="1">
        <w:r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slinivka břišní</w:t>
        </w:r>
      </w:hyperlink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), vylučují </w:t>
      </w:r>
      <w:hyperlink r:id="rId15" w:tooltip="Enzym" w:history="1">
        <w:r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enzymy</w:t>
        </w:r>
      </w:hyperlink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jiné látky sloužící k trávení.</w:t>
      </w:r>
    </w:p>
    <w:p w:rsidR="00DD6F0B" w:rsidRPr="00194828" w:rsidRDefault="00091F4B" w:rsidP="000A4D17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1.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Dutina ústní</w:t>
      </w:r>
    </w:p>
    <w:p w:rsidR="00DD6F0B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16" w:tooltip="Dutina ústní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Dutina ústní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počátkem trávicí soustavy člověka. Skládá se ze </w:t>
      </w:r>
      <w:hyperlink r:id="rId17" w:tooltip="Zub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zubů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18" w:tooltip="Jazyk (orgán)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jazyka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19" w:tooltip="Slinné žlázy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slinných žláz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194828" w:rsidRDefault="00AE7AA9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893A80" wp14:editId="3695F999">
            <wp:simplePos x="0" y="0"/>
            <wp:positionH relativeFrom="column">
              <wp:posOffset>4743450</wp:posOffset>
            </wp:positionH>
            <wp:positionV relativeFrom="paragraph">
              <wp:posOffset>95250</wp:posOffset>
            </wp:positionV>
            <wp:extent cx="19812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92" y="21495"/>
                <wp:lineTo x="21392" y="0"/>
                <wp:lineTo x="0" y="0"/>
              </wp:wrapPolygon>
            </wp:wrapTight>
            <wp:docPr id="1" name="irc_mi" descr="http://www.nechcikazy.cz/media/image/toot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chcikazy.cz/media/image/tooth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0B" w:rsidRPr="001948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  <w:t>Zuby</w:t>
      </w:r>
    </w:p>
    <w:p w:rsidR="00DD6F0B" w:rsidRPr="00194828" w:rsidRDefault="00DD6F0B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Lidský </w:t>
      </w:r>
      <w:hyperlink r:id="rId21" w:tooltip="Chrup" w:history="1">
        <w:r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chrup</w:t>
        </w:r>
      </w:hyperlink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tzv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hyperlink r:id="rId22" w:tooltip="Heterodontní chrup (stránka neexistuje)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heterodontní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To znamená, že </w:t>
      </w:r>
      <w:hyperlink r:id="rId23" w:tooltip="Zub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zuby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jsou tvarově rozlišeny na </w:t>
      </w:r>
      <w:hyperlink r:id="rId24" w:tooltip="Řezák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řezáky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25" w:tooltip="Špičák (zub)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špičáky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26" w:tooltip="Třenové zuby (stránka neexistuje)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třenové zuby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27" w:tooltip="Stolička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stoličky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Počet zubů těchto typů se zapisuje jako </w:t>
      </w:r>
      <w:hyperlink r:id="rId28" w:tooltip="Zubní vzorec (stránka neexistuje)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zubní vzorec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; zubní vzorec dospělého člověka je 2-1-2-3, což znamená, že v pravé polovině horní čelisti má člověk 2 řezáky, 1 špičák, 2 zuby třenové a 3 stoličky. </w:t>
      </w:r>
      <w:r w:rsidR="00194828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Tedy dospělý chrup tvoří 32 zubů. 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Mléčný chrup má zubní vzorec 2-1-0-2 (celkem 20 zubů).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Zuby zajišťují mechanické zpracování potravy.</w:t>
      </w:r>
    </w:p>
    <w:p w:rsidR="00DD6F0B" w:rsidRPr="00194828" w:rsidRDefault="00DD6F0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  <w:t>Jazyk</w:t>
      </w:r>
    </w:p>
    <w:p w:rsidR="00DD6F0B" w:rsidRPr="00BE2A8C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29" w:tooltip="Jazyk (orgán)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Jazyk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orgán z </w:t>
      </w:r>
      <w:hyperlink r:id="rId30" w:tooltip="Příčně pruhovaná svalovin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příčně pruhované svaloviny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nacházející se v dutině ústní. Na jeho povrchu jsou </w:t>
      </w:r>
      <w:hyperlink r:id="rId31" w:tooltip="Chemoreceptor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chemoreceptory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zvané </w:t>
      </w:r>
      <w:hyperlink r:id="rId32" w:tooltip="Chuťový pohárek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chuťové pohárky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díky kterým vnímáme </w:t>
      </w:r>
      <w:hyperlink r:id="rId33" w:tooltip="Chuť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chuť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jídla. Chuťové buňky vnímají 5 základních chutí: sladkou, slanou, hořkou, kyselou a umami. Výsledná chuť jídla, kterou pak vnímáme, je jejich kombinací. Receptory mají své specifické umístění.</w:t>
      </w:r>
    </w:p>
    <w:p w:rsidR="00DD6F0B" w:rsidRPr="00BE2A8C" w:rsidRDefault="00DD6F0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</w:pPr>
      <w:r w:rsidRPr="00BE2A8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  <w:t>Slinné žlázy</w:t>
      </w:r>
    </w:p>
    <w:p w:rsidR="00DD6F0B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34" w:tooltip="Slinné žlázy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Slinné žlázy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vylučují </w:t>
      </w:r>
      <w:hyperlink r:id="rId35" w:tooltip="Slin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Sliny obsahují </w:t>
      </w:r>
      <w:hyperlink r:id="rId36" w:tooltip="Vod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vodu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enzym </w:t>
      </w:r>
      <w:hyperlink r:id="rId37" w:tooltip="Amyláz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ptyalin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který rozkládá </w:t>
      </w:r>
      <w:hyperlink r:id="rId38" w:tooltip="Škrob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cukry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a </w:t>
      </w:r>
      <w:hyperlink r:id="rId39" w:tooltip="Hle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hlen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, zajišťující spojení potravy a vazkost slin. Dále čistí zuby a mineralizují sklovinu.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Tři velké párové slinné žlázy jsou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40" w:tooltip="Příušní žláza (stránka neexistuje)" w:history="1">
        <w:r w:rsidR="00091F4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říušní žláza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41" w:tooltip="Podjazyková žláza (stránka neexistuje)" w:history="1">
        <w:r w:rsidR="00091F4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odjazyková žláza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42" w:tooltip="Podčelistní žláza (stránka neexistuje)" w:history="1">
        <w:r w:rsidR="00091F4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odčelistní žláza</w:t>
        </w:r>
      </w:hyperlink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2C32FE" w:rsidRPr="00194828" w:rsidRDefault="002C32FE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D, E, H, Ch, J, M, P, S, U, V, Z</w:t>
      </w:r>
    </w:p>
    <w:p w:rsidR="00DD6F0B" w:rsidRPr="00194828" w:rsidRDefault="00091F4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2.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Hltan</w:t>
      </w:r>
    </w:p>
    <w:p w:rsidR="00DD6F0B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43" w:tooltip="Hltan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Hltan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společná část </w:t>
      </w:r>
      <w:hyperlink r:id="rId44" w:tooltip="Dýchací soustava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dýchací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45" w:tooltip="Trávicí soustava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trávicí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soustavy. Tvoří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také přechod mezi ústní dutinou a níže umístěným </w:t>
      </w:r>
      <w:hyperlink r:id="rId46" w:tooltip="Jíce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jícnem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Potrava by měla vždy procházet do hltanu - </w:t>
      </w:r>
      <w:hyperlink r:id="rId47" w:tooltip="Hrtanová příklopk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hrtanová příklopka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po každém </w:t>
      </w:r>
      <w:hyperlink r:id="rId48" w:tooltip="Polykání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polknutí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zavře a zamezí soustu vstup do hrtanu. V opačném případě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by totiž mohlo vdechnutí sousta mít </w:t>
      </w:r>
      <w:hyperlink r:id="rId49" w:tooltip="Smrt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smrtelné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následky. </w:t>
      </w:r>
    </w:p>
    <w:p w:rsidR="00DD6F0B" w:rsidRPr="00194828" w:rsidRDefault="00091F4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3.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Jícen</w:t>
      </w:r>
    </w:p>
    <w:p w:rsidR="00DD6F0B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50" w:tooltip="Jícen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Jícen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přibližně 25-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32 centimetrů dlouhá trubice. Je tvořen </w:t>
      </w:r>
      <w:hyperlink r:id="rId51" w:tooltip="Hladká svalovin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hladkou svalovinou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, která vyvolává rytmické pohyby (</w:t>
      </w:r>
      <w:hyperlink r:id="rId52" w:tooltip="Peristaltik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peristaltika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), které posouvají potravu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do </w:t>
      </w:r>
      <w:hyperlink r:id="rId53" w:tooltip="Žaludek člověka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žaludku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</w:p>
    <w:p w:rsidR="002C32FE" w:rsidRDefault="002C32FE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br w:type="page"/>
      </w:r>
    </w:p>
    <w:p w:rsidR="00DD6F0B" w:rsidRPr="00194828" w:rsidRDefault="00091F4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lastRenderedPageBreak/>
        <w:t xml:space="preserve">4.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Žaludek</w:t>
      </w:r>
    </w:p>
    <w:p w:rsidR="003F29B1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hyperlink r:id="rId54" w:tooltip="Žaludek člověka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Žaludek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rozšířená část trávicí trubice o </w:t>
      </w:r>
      <w:hyperlink r:id="rId55" w:tooltip="Objem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objemu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1 až 2 litry. Probíhá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v něm mechanické i chemické trávení.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Mechanické trávení zajišťují stahy žaludku, následně pak vzniká trávenina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(chymus)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Chemické probíhá za účasti </w:t>
      </w:r>
      <w:hyperlink r:id="rId56" w:tooltip="HCl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kyseliny chlorovodíkové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57" w:tooltip="Enzym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enzymů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(např. </w:t>
      </w:r>
      <w:hyperlink r:id="rId58" w:tooltip="Pepsi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pepsin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). Fu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nkcí kyseliny chlorovodíkové je ničení bakterií, nabobtnání bílkovin (usnadnění jejich dalšího trávení), aktivace pepsinu. Její koncentrace v žaludku je asi 0,4%. 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Pepsin štěpí bílkoviny.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Stěny žaludku jsou chráněny před kyselinou vrstvou hlenu, jejímž porušením vznikají </w:t>
      </w:r>
      <w:hyperlink r:id="rId59" w:tooltip="Žaludeční vřed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žaludeční vředy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194828" w:rsidRDefault="00091F4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5.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Tenké střevo</w:t>
      </w:r>
    </w:p>
    <w:p w:rsidR="00DD6F0B" w:rsidRPr="00BE2A8C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60" w:tooltip="Tenké střevo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Tenké střevo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 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část trávicí trubice o průměru 3 centimetr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y</w:t>
      </w:r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délce až 3-6 metrů. Dochází zde ke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konečnému natrávení potravy a vstřebání většiny živin. Jeho povrch je zvětšen (až na 300m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cs-CZ"/>
        </w:rPr>
        <w:t>2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) pomocí </w:t>
      </w:r>
      <w:hyperlink r:id="rId61" w:tooltip="Klk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klků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, což jsou útvary vysoké kolem 1 mm, které vyčnívají do prostoru střeva.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F29B1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Dělí se na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62" w:tooltip="Dvanáctník" w:history="1">
        <w:r w:rsidR="00091F4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d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vanáctník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63" w:tooltip="Lačník (stránka neexistuje)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lačník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64" w:tooltip="Kyčelník (stránka neexistuje)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kyčelník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194828" w:rsidRDefault="00DD6F0B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 tenkém střevě probíhá chemické trávení pomocí tří různých šťáv: </w:t>
      </w:r>
      <w:hyperlink r:id="rId65" w:tooltip="Střevní šťáva (stránka neexistuje)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střevní šťávy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šťávy </w:t>
      </w:r>
      <w:hyperlink r:id="rId66" w:tooltip="Slinivka břišní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slinivky břišní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67" w:tooltip="Žluč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žluči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Střevní šťáva je produkována žlázkami tenkého střeva a obsahuje </w:t>
      </w:r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enzy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my štěpící </w:t>
      </w:r>
      <w:hyperlink r:id="rId68" w:tooltip="Bílkovina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bílkovin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y, tuky a </w:t>
      </w:r>
      <w:hyperlink r:id="rId69" w:tooltip="Sacharidy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cukr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y. Šťáva slinivky břišní vzniká, jak název napovídá, ve </w:t>
      </w:r>
      <w:hyperlink r:id="rId70" w:tooltip="Slinivka břišní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slinivce břišní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do střeva ústí ve dvanácterníku</w:t>
      </w:r>
      <w:r w:rsidR="00E853D6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Žluč vzniká v </w:t>
      </w:r>
      <w:hyperlink r:id="rId71" w:tooltip="Játra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játrech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skladuje a zahušťuje se ve </w:t>
      </w:r>
      <w:hyperlink r:id="rId72" w:tooltip="Žlučník" w:history="1">
        <w:r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žlučníku</w:t>
        </w:r>
      </w:hyperlink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do tenkého střeva ústí ve dvanácterníku. Žluč zajišťují </w:t>
      </w:r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rozptýlení</w:t>
      </w:r>
      <w:r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tuků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27173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na drobné kapičky 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 tím </w:t>
      </w:r>
      <w:r w:rsidR="00027173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umožňuje 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jejich lepší trávení</w:t>
      </w:r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2C32FE" w:rsidRPr="002C32FE" w:rsidRDefault="002C32FE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</w:pPr>
      <w:r w:rsidRPr="002C32FE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 xml:space="preserve">H, Ch, J, K, L, N, P, R, T, V, Ž </w:t>
      </w:r>
    </w:p>
    <w:p w:rsidR="00DD6F0B" w:rsidRPr="00194828" w:rsidRDefault="00027173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6.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Tlusté střevo</w:t>
      </w:r>
    </w:p>
    <w:p w:rsidR="00DD6F0B" w:rsidRPr="00194828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73" w:tooltip="Tlusté střevo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Tlusté střevo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slouží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 zahušťování potravy (nikoliv k jejímu trávení), probíhá zde vstřebávání zbylé </w:t>
      </w:r>
      <w:hyperlink r:id="rId74" w:tooltip="Vod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vody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75" w:tooltip="Soli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solí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76" w:tooltip="Vitamí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vitamínů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Nachází se v něm také bohaté </w:t>
      </w:r>
      <w:hyperlink r:id="rId77" w:tooltip="Střevní mikroflór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bakteriální osídlení</w:t>
        </w:r>
      </w:hyperlink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(bakterie e. </w:t>
      </w:r>
      <w:proofErr w:type="gramStart"/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coli</w:t>
      </w:r>
      <w:proofErr w:type="gramEnd"/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Díky symbiotickým bakteriím zde probíhají kvasné a hnilobné procesy (vzniká </w:t>
      </w:r>
      <w:hyperlink r:id="rId78" w:tooltip="Metha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methan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vznikají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některé vitamíny – </w:t>
      </w:r>
      <w:hyperlink r:id="rId79" w:tooltip="Vitamín K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K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80" w:tooltip="Vitamín B12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B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vertAlign w:val="subscript"/>
            <w:lang w:eastAsia="cs-CZ"/>
          </w:rPr>
          <w:t>12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Poslední částí tlustého střeva je </w:t>
      </w:r>
      <w:hyperlink r:id="rId81" w:tooltip="Řiť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řiť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dvěma kruhovými svěrači. Řitním otvorem se při defekaci dostává z těla </w:t>
      </w:r>
      <w:hyperlink r:id="rId82" w:tooltip="Stolice (vyprazdňování)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stolice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Stolici tvoří nestravitelné zbytky potravy, odloupané buňky </w:t>
      </w:r>
      <w:hyperlink r:id="rId83" w:tooltip="Epitelová tkáň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epitelů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, voda, anorganické látky, produkty rozkladu žlučových barviv (určují barvu stolice), odumřelé bakterie a produkty jejich metabolismu.</w:t>
      </w:r>
      <w:r w:rsidR="00027173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F29B1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Tlusté střevo se dělí na slepé střevo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84" w:tooltip="Apendix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červovitý přívěšek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D6F0B" w:rsidRPr="00BE2A8C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(appendix)</w:t>
      </w:r>
      <w:r w:rsidR="00091F4B" w:rsidRPr="00BE2A8C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, </w:t>
      </w:r>
      <w:hyperlink r:id="rId85" w:tooltip="Tračník" w:history="1">
        <w:r w:rsidR="003F29B1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račník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</w:t>
      </w:r>
      <w:hyperlink r:id="rId86" w:tooltip="Konečník" w:history="1">
        <w:r w:rsidR="003F29B1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k</w:t>
        </w:r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onečník</w:t>
        </w:r>
      </w:hyperlink>
      <w:r w:rsidR="003F29B1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194828" w:rsidRDefault="00027173" w:rsidP="000A4D17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7. </w:t>
      </w:r>
      <w:r w:rsidR="00DD6F0B" w:rsidRPr="001948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Žlázy trávicí soustavy</w:t>
      </w:r>
    </w:p>
    <w:p w:rsidR="00DD6F0B" w:rsidRPr="00194828" w:rsidRDefault="00DD6F0B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Mezi žlázy trávicí soustavy patří slinivka břišní a játra. Obě tyto žlázy mají kromě svého fungování v rámci trávicí soustavy další neméně významné funkce. </w:t>
      </w:r>
    </w:p>
    <w:p w:rsidR="00DD6F0B" w:rsidRPr="00194828" w:rsidRDefault="00DD6F0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</w:pPr>
      <w:r w:rsidRPr="0019482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  <w:t>Slinivka břišní</w:t>
      </w:r>
    </w:p>
    <w:p w:rsidR="00DD6F0B" w:rsidRPr="00BE2A8C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87" w:tooltip="Slinivka břišní" w:history="1">
        <w:r w:rsidR="00DD6F0B" w:rsidRPr="00194828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Slinivka břišní</w:t>
        </w:r>
      </w:hyperlink>
      <w:r w:rsidR="00DD6F0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je podlouhlý orgán uložený v ohbí dvanáctníku</w:t>
      </w:r>
      <w:r w:rsidR="00091F4B" w:rsidRPr="0019482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Kromě výše uvedeného produkuje 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slinivka hormony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regulující hladinu cukru v krvi (</w:t>
      </w:r>
      <w:hyperlink r:id="rId88" w:tooltip="Inzuli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inzulin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89" w:tooltip="Glukagon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glukagon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0A4D17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DD6F0B" w:rsidRPr="00BE2A8C" w:rsidRDefault="00DD6F0B" w:rsidP="000A4D17">
      <w:pPr>
        <w:spacing w:before="120" w:after="1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</w:pPr>
      <w:r w:rsidRPr="00BE2A8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cs-CZ"/>
        </w:rPr>
        <w:t>Játra</w:t>
      </w:r>
    </w:p>
    <w:p w:rsidR="00964A49" w:rsidRPr="00BE2A8C" w:rsidRDefault="00BE2A8C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90" w:tooltip="Játra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Játra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j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sou nejteplejším orgánem (40 °C až 41 °C) lidského těla díky množství metabolických procesů, které zde probíhají.</w:t>
      </w:r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Játra jsou zásobním orgánem a hlavním metabolickým centrem organismu. Dále plní funkci </w:t>
      </w:r>
      <w:hyperlink r:id="rId91" w:tooltip="Detoxikace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detoxikační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hyperlink r:id="rId92" w:tooltip="Termoregulace (stránka neexistuje)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termoregulační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rozpadají se zde </w:t>
      </w:r>
      <w:hyperlink r:id="rId93" w:tooltip="Červené krvinky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červené krvinky</w:t>
        </w:r>
      </w:hyperlink>
      <w:r w:rsidR="00DD6F0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vzniká zde </w:t>
      </w:r>
      <w:hyperlink r:id="rId94" w:tooltip="Žluč" w:history="1">
        <w:r w:rsidR="00DD6F0B" w:rsidRPr="00BE2A8C">
          <w:rPr>
            <w:rFonts w:ascii="Times New Roman" w:eastAsia="Times New Roman" w:hAnsi="Times New Roman" w:cs="Times New Roman"/>
            <w:sz w:val="26"/>
            <w:szCs w:val="26"/>
            <w:lang w:eastAsia="cs-CZ"/>
          </w:rPr>
          <w:t>žluč</w:t>
        </w:r>
      </w:hyperlink>
      <w:r w:rsidR="00091F4B" w:rsidRPr="00BE2A8C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bookmarkStart w:id="0" w:name="_GoBack"/>
      <w:bookmarkEnd w:id="0"/>
    </w:p>
    <w:p w:rsidR="002034DF" w:rsidRDefault="002C32FE" w:rsidP="000A4D17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A, B, Č, G, H, I, O, Ř, S, T, V, Ž</w:t>
      </w:r>
    </w:p>
    <w:tbl>
      <w:tblPr>
        <w:tblStyle w:val="Mkatabulky"/>
        <w:tblpPr w:leftFromText="141" w:rightFromText="141" w:tblpY="660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C, Č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D, Ď</w:t>
            </w:r>
          </w:p>
        </w:tc>
      </w:tr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</w:tr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P, Q</w:t>
            </w:r>
          </w:p>
        </w:tc>
      </w:tr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S, Š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T, Ť</w:t>
            </w:r>
          </w:p>
        </w:tc>
      </w:tr>
      <w:tr w:rsidR="002034DF" w:rsidRPr="002034DF" w:rsidTr="00A441EB">
        <w:trPr>
          <w:trHeight w:val="2424"/>
        </w:trPr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651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V, W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X, Y, Z</w:t>
            </w:r>
          </w:p>
        </w:tc>
        <w:tc>
          <w:tcPr>
            <w:tcW w:w="2652" w:type="dxa"/>
          </w:tcPr>
          <w:p w:rsidR="002034DF" w:rsidRPr="002034DF" w:rsidRDefault="002034DF" w:rsidP="002034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</w:tr>
    </w:tbl>
    <w:p w:rsidR="002C32FE" w:rsidRDefault="002034DF" w:rsidP="00611528">
      <w:pPr>
        <w:jc w:val="both"/>
      </w:pPr>
      <w:r w:rsidRPr="002034DF">
        <w:rPr>
          <w:rFonts w:ascii="Times New Roman" w:hAnsi="Times New Roman" w:cs="Times New Roman"/>
          <w:b/>
          <w:sz w:val="24"/>
          <w:szCs w:val="24"/>
        </w:rPr>
        <w:t>Alfa-box</w:t>
      </w:r>
      <w:r w:rsidRPr="002034DF">
        <w:rPr>
          <w:rFonts w:ascii="Times New Roman" w:hAnsi="Times New Roman" w:cs="Times New Roman"/>
          <w:sz w:val="24"/>
          <w:szCs w:val="24"/>
        </w:rPr>
        <w:t xml:space="preserve"> </w:t>
      </w:r>
      <w:r w:rsidRPr="002034DF">
        <w:rPr>
          <w:rFonts w:ascii="Times New Roman" w:hAnsi="Times New Roman" w:cs="Times New Roman"/>
          <w:sz w:val="24"/>
          <w:szCs w:val="24"/>
        </w:rPr>
        <w:tab/>
      </w:r>
      <w:r w:rsidRPr="002034DF">
        <w:rPr>
          <w:rFonts w:ascii="Times New Roman" w:hAnsi="Times New Roman" w:cs="Times New Roman"/>
          <w:sz w:val="24"/>
          <w:szCs w:val="24"/>
        </w:rPr>
        <w:tab/>
      </w:r>
      <w:r w:rsidRPr="002034DF">
        <w:rPr>
          <w:rFonts w:ascii="Times New Roman" w:hAnsi="Times New Roman" w:cs="Times New Roman"/>
          <w:b/>
          <w:sz w:val="24"/>
          <w:szCs w:val="24"/>
        </w:rPr>
        <w:t>Téma:</w:t>
      </w:r>
      <w:r w:rsidR="00611528">
        <w:t xml:space="preserve"> </w:t>
      </w:r>
    </w:p>
    <w:sectPr w:rsidR="002C32FE" w:rsidSect="00DD6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0E9"/>
    <w:multiLevelType w:val="multilevel"/>
    <w:tmpl w:val="613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340"/>
    <w:multiLevelType w:val="multilevel"/>
    <w:tmpl w:val="B48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67AEC"/>
    <w:multiLevelType w:val="multilevel"/>
    <w:tmpl w:val="0FD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4559F"/>
    <w:multiLevelType w:val="multilevel"/>
    <w:tmpl w:val="EE7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61B73"/>
    <w:multiLevelType w:val="multilevel"/>
    <w:tmpl w:val="864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0B"/>
    <w:rsid w:val="00027173"/>
    <w:rsid w:val="00091F4B"/>
    <w:rsid w:val="000A4D17"/>
    <w:rsid w:val="00194828"/>
    <w:rsid w:val="002034DF"/>
    <w:rsid w:val="002C32FE"/>
    <w:rsid w:val="003F29B1"/>
    <w:rsid w:val="00611528"/>
    <w:rsid w:val="00964A49"/>
    <w:rsid w:val="00AE7AA9"/>
    <w:rsid w:val="00BE2A8C"/>
    <w:rsid w:val="00DD6F0B"/>
    <w:rsid w:val="00E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8ECD-C377-4B3F-8463-2861D1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F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1F4B"/>
    <w:pPr>
      <w:ind w:left="720"/>
      <w:contextualSpacing/>
    </w:pPr>
  </w:style>
  <w:style w:type="table" w:styleId="Mkatabulky">
    <w:name w:val="Table Grid"/>
    <w:basedOn w:val="Normlntabulka"/>
    <w:uiPriority w:val="59"/>
    <w:rsid w:val="0020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J%C3%A1tra" TargetMode="External"/><Relationship Id="rId18" Type="http://schemas.openxmlformats.org/officeDocument/2006/relationships/hyperlink" Target="http://cs.wikipedia.org/wiki/Jazyk_%28org%C3%A1n%29" TargetMode="External"/><Relationship Id="rId26" Type="http://schemas.openxmlformats.org/officeDocument/2006/relationships/hyperlink" Target="http://cs.wikipedia.org/w/index.php?title=T%C5%99enov%C3%A9_zuby&amp;action=edit&amp;redlink=1" TargetMode="External"/><Relationship Id="rId39" Type="http://schemas.openxmlformats.org/officeDocument/2006/relationships/hyperlink" Target="http://cs.wikipedia.org/wiki/Hlen" TargetMode="External"/><Relationship Id="rId21" Type="http://schemas.openxmlformats.org/officeDocument/2006/relationships/hyperlink" Target="http://cs.wikipedia.org/wiki/Chrup" TargetMode="External"/><Relationship Id="rId34" Type="http://schemas.openxmlformats.org/officeDocument/2006/relationships/hyperlink" Target="http://cs.wikipedia.org/wiki/Slinn%C3%A9_%C5%BEl%C3%A1zy" TargetMode="External"/><Relationship Id="rId42" Type="http://schemas.openxmlformats.org/officeDocument/2006/relationships/hyperlink" Target="http://cs.wikipedia.org/w/index.php?title=Pod%C4%8Delistn%C3%AD_%C5%BEl%C3%A1za&amp;action=edit&amp;redlink=1" TargetMode="External"/><Relationship Id="rId47" Type="http://schemas.openxmlformats.org/officeDocument/2006/relationships/hyperlink" Target="http://cs.wikipedia.org/wiki/Hrtanov%C3%A1_p%C5%99%C3%ADklopka" TargetMode="External"/><Relationship Id="rId50" Type="http://schemas.openxmlformats.org/officeDocument/2006/relationships/hyperlink" Target="http://cs.wikipedia.org/wiki/J%C3%ADcen" TargetMode="External"/><Relationship Id="rId55" Type="http://schemas.openxmlformats.org/officeDocument/2006/relationships/hyperlink" Target="http://cs.wikipedia.org/wiki/Objem" TargetMode="External"/><Relationship Id="rId63" Type="http://schemas.openxmlformats.org/officeDocument/2006/relationships/hyperlink" Target="http://cs.wikipedia.org/w/index.php?title=La%C4%8Dn%C3%ADk&amp;action=edit&amp;redlink=1" TargetMode="External"/><Relationship Id="rId68" Type="http://schemas.openxmlformats.org/officeDocument/2006/relationships/hyperlink" Target="http://cs.wikipedia.org/wiki/B%C3%ADlkovina" TargetMode="External"/><Relationship Id="rId76" Type="http://schemas.openxmlformats.org/officeDocument/2006/relationships/hyperlink" Target="http://cs.wikipedia.org/wiki/Vitam%C3%ADn" TargetMode="External"/><Relationship Id="rId84" Type="http://schemas.openxmlformats.org/officeDocument/2006/relationships/hyperlink" Target="http://cs.wikipedia.org/wiki/Apendix" TargetMode="External"/><Relationship Id="rId89" Type="http://schemas.openxmlformats.org/officeDocument/2006/relationships/hyperlink" Target="http://cs.wikipedia.org/wiki/Glukagon" TargetMode="External"/><Relationship Id="rId7" Type="http://schemas.openxmlformats.org/officeDocument/2006/relationships/hyperlink" Target="http://cs.wikipedia.org/wiki/%C5%BDiviny" TargetMode="External"/><Relationship Id="rId71" Type="http://schemas.openxmlformats.org/officeDocument/2006/relationships/hyperlink" Target="http://cs.wikipedia.org/wiki/J%C3%A1tra" TargetMode="External"/><Relationship Id="rId92" Type="http://schemas.openxmlformats.org/officeDocument/2006/relationships/hyperlink" Target="http://cs.wikipedia.org/w/index.php?title=Termoregulace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Dutina_%C3%BAstn%C3%AD" TargetMode="External"/><Relationship Id="rId29" Type="http://schemas.openxmlformats.org/officeDocument/2006/relationships/hyperlink" Target="http://cs.wikipedia.org/wiki/Jazyk_%28org%C3%A1n%29" TargetMode="External"/><Relationship Id="rId11" Type="http://schemas.openxmlformats.org/officeDocument/2006/relationships/hyperlink" Target="http://cs.wikipedia.org/wiki/Tr%C3%A1vic%C3%AD_trubice" TargetMode="External"/><Relationship Id="rId24" Type="http://schemas.openxmlformats.org/officeDocument/2006/relationships/hyperlink" Target="http://cs.wikipedia.org/wiki/%C5%98ez%C3%A1k" TargetMode="External"/><Relationship Id="rId32" Type="http://schemas.openxmlformats.org/officeDocument/2006/relationships/hyperlink" Target="http://cs.wikipedia.org/wiki/Chu%C5%A5ov%C3%BD_poh%C3%A1rek" TargetMode="External"/><Relationship Id="rId37" Type="http://schemas.openxmlformats.org/officeDocument/2006/relationships/hyperlink" Target="http://cs.wikipedia.org/wiki/Amyl%C3%A1za" TargetMode="External"/><Relationship Id="rId40" Type="http://schemas.openxmlformats.org/officeDocument/2006/relationships/hyperlink" Target="http://cs.wikipedia.org/w/index.php?title=P%C5%99%C3%ADu%C5%A1n%C3%AD_%C5%BEl%C3%A1za&amp;action=edit&amp;redlink=1" TargetMode="External"/><Relationship Id="rId45" Type="http://schemas.openxmlformats.org/officeDocument/2006/relationships/hyperlink" Target="http://cs.wikipedia.org/wiki/Tr%C3%A1vic%C3%AD_soustava" TargetMode="External"/><Relationship Id="rId53" Type="http://schemas.openxmlformats.org/officeDocument/2006/relationships/hyperlink" Target="http://cs.wikipedia.org/wiki/%C5%BDaludek_%C4%8Dlov%C4%9Bka" TargetMode="External"/><Relationship Id="rId58" Type="http://schemas.openxmlformats.org/officeDocument/2006/relationships/hyperlink" Target="http://cs.wikipedia.org/wiki/Pepsin" TargetMode="External"/><Relationship Id="rId66" Type="http://schemas.openxmlformats.org/officeDocument/2006/relationships/hyperlink" Target="http://cs.wikipedia.org/wiki/Slinivka_b%C5%99i%C5%A1n%C3%AD" TargetMode="External"/><Relationship Id="rId74" Type="http://schemas.openxmlformats.org/officeDocument/2006/relationships/hyperlink" Target="http://cs.wikipedia.org/wiki/Voda" TargetMode="External"/><Relationship Id="rId79" Type="http://schemas.openxmlformats.org/officeDocument/2006/relationships/hyperlink" Target="http://cs.wikipedia.org/wiki/Vitam%C3%ADn_K" TargetMode="External"/><Relationship Id="rId87" Type="http://schemas.openxmlformats.org/officeDocument/2006/relationships/hyperlink" Target="http://cs.wikipedia.org/wiki/Slinivka_b%C5%99i%C5%A1n%C3%AD" TargetMode="External"/><Relationship Id="rId5" Type="http://schemas.openxmlformats.org/officeDocument/2006/relationships/hyperlink" Target="http://cs.wikipedia.org/wiki/Tr%C3%A1vic%C3%AD_soustava" TargetMode="External"/><Relationship Id="rId61" Type="http://schemas.openxmlformats.org/officeDocument/2006/relationships/hyperlink" Target="http://cs.wikipedia.org/wiki/Klk" TargetMode="External"/><Relationship Id="rId82" Type="http://schemas.openxmlformats.org/officeDocument/2006/relationships/hyperlink" Target="http://cs.wikipedia.org/wiki/Stolice_%28vyprazd%C5%88ov%C3%A1n%C3%AD%29" TargetMode="External"/><Relationship Id="rId90" Type="http://schemas.openxmlformats.org/officeDocument/2006/relationships/hyperlink" Target="http://cs.wikipedia.org/wiki/J%C3%A1tra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cs.wikipedia.org/wiki/Slinn%C3%A9_%C5%BEl%C3%A1zy" TargetMode="External"/><Relationship Id="rId14" Type="http://schemas.openxmlformats.org/officeDocument/2006/relationships/hyperlink" Target="http://cs.wikipedia.org/wiki/Slinivka_b%C5%99i%C5%A1n%C3%AD" TargetMode="External"/><Relationship Id="rId22" Type="http://schemas.openxmlformats.org/officeDocument/2006/relationships/hyperlink" Target="http://cs.wikipedia.org/w/index.php?title=Heterodontn%C3%AD_chrup&amp;action=edit&amp;redlink=1" TargetMode="External"/><Relationship Id="rId27" Type="http://schemas.openxmlformats.org/officeDocument/2006/relationships/hyperlink" Target="http://cs.wikipedia.org/wiki/Stoli%C4%8Dka" TargetMode="External"/><Relationship Id="rId30" Type="http://schemas.openxmlformats.org/officeDocument/2006/relationships/hyperlink" Target="http://cs.wikipedia.org/wiki/P%C5%99%C3%AD%C4%8Dn%C4%9B_pruhovan%C3%A1_svalovina" TargetMode="External"/><Relationship Id="rId35" Type="http://schemas.openxmlformats.org/officeDocument/2006/relationships/hyperlink" Target="http://cs.wikipedia.org/wiki/Slina" TargetMode="External"/><Relationship Id="rId43" Type="http://schemas.openxmlformats.org/officeDocument/2006/relationships/hyperlink" Target="http://cs.wikipedia.org/wiki/Hltan" TargetMode="External"/><Relationship Id="rId48" Type="http://schemas.openxmlformats.org/officeDocument/2006/relationships/hyperlink" Target="http://cs.wikipedia.org/wiki/Polyk%C3%A1n%C3%AD" TargetMode="External"/><Relationship Id="rId56" Type="http://schemas.openxmlformats.org/officeDocument/2006/relationships/hyperlink" Target="http://cs.wikipedia.org/wiki/HCl" TargetMode="External"/><Relationship Id="rId64" Type="http://schemas.openxmlformats.org/officeDocument/2006/relationships/hyperlink" Target="http://cs.wikipedia.org/w/index.php?title=Ky%C4%8Deln%C3%ADk&amp;action=edit&amp;redlink=1" TargetMode="External"/><Relationship Id="rId69" Type="http://schemas.openxmlformats.org/officeDocument/2006/relationships/hyperlink" Target="http://cs.wikipedia.org/wiki/Sacharidy" TargetMode="External"/><Relationship Id="rId77" Type="http://schemas.openxmlformats.org/officeDocument/2006/relationships/hyperlink" Target="http://cs.wikipedia.org/wiki/St%C5%99evn%C3%AD_mikrofl%C3%B3ra" TargetMode="External"/><Relationship Id="rId8" Type="http://schemas.openxmlformats.org/officeDocument/2006/relationships/hyperlink" Target="http://cs.wikipedia.org/wiki/Tr%C3%A1ven%C3%AD" TargetMode="External"/><Relationship Id="rId51" Type="http://schemas.openxmlformats.org/officeDocument/2006/relationships/hyperlink" Target="http://cs.wikipedia.org/wiki/Hladk%C3%A1_svalovina" TargetMode="External"/><Relationship Id="rId72" Type="http://schemas.openxmlformats.org/officeDocument/2006/relationships/hyperlink" Target="http://cs.wikipedia.org/wiki/%C5%BDlu%C4%8Dn%C3%ADk" TargetMode="External"/><Relationship Id="rId80" Type="http://schemas.openxmlformats.org/officeDocument/2006/relationships/hyperlink" Target="http://cs.wikipedia.org/wiki/Vitam%C3%ADn_B12" TargetMode="External"/><Relationship Id="rId85" Type="http://schemas.openxmlformats.org/officeDocument/2006/relationships/hyperlink" Target="http://cs.wikipedia.org/wiki/Tra%C4%8Dn%C3%ADk" TargetMode="External"/><Relationship Id="rId93" Type="http://schemas.openxmlformats.org/officeDocument/2006/relationships/hyperlink" Target="http://cs.wikipedia.org/wiki/%C4%8Cerven%C3%A9_krvin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%C5%BDl%C3%A1za" TargetMode="External"/><Relationship Id="rId17" Type="http://schemas.openxmlformats.org/officeDocument/2006/relationships/hyperlink" Target="http://cs.wikipedia.org/wiki/Zub" TargetMode="External"/><Relationship Id="rId25" Type="http://schemas.openxmlformats.org/officeDocument/2006/relationships/hyperlink" Target="http://cs.wikipedia.org/wiki/%C5%A0pi%C4%8D%C3%A1k_%28zub%29" TargetMode="External"/><Relationship Id="rId33" Type="http://schemas.openxmlformats.org/officeDocument/2006/relationships/hyperlink" Target="http://cs.wikipedia.org/wiki/Chu%C5%A5" TargetMode="External"/><Relationship Id="rId38" Type="http://schemas.openxmlformats.org/officeDocument/2006/relationships/hyperlink" Target="http://cs.wikipedia.org/wiki/%C5%A0krob" TargetMode="External"/><Relationship Id="rId46" Type="http://schemas.openxmlformats.org/officeDocument/2006/relationships/hyperlink" Target="http://cs.wikipedia.org/wiki/J%C3%ADcen" TargetMode="External"/><Relationship Id="rId59" Type="http://schemas.openxmlformats.org/officeDocument/2006/relationships/hyperlink" Target="http://cs.wikipedia.org/wiki/%C5%BDalude%C4%8Dn%C3%AD_v%C5%99ed" TargetMode="External"/><Relationship Id="rId67" Type="http://schemas.openxmlformats.org/officeDocument/2006/relationships/hyperlink" Target="http://cs.wikipedia.org/wiki/%C5%BDlu%C4%8D" TargetMode="External"/><Relationship Id="rId20" Type="http://schemas.openxmlformats.org/officeDocument/2006/relationships/image" Target="media/image1.gif"/><Relationship Id="rId41" Type="http://schemas.openxmlformats.org/officeDocument/2006/relationships/hyperlink" Target="http://cs.wikipedia.org/w/index.php?title=Podjazykov%C3%A1_%C5%BEl%C3%A1za&amp;action=edit&amp;redlink=1" TargetMode="External"/><Relationship Id="rId54" Type="http://schemas.openxmlformats.org/officeDocument/2006/relationships/hyperlink" Target="http://cs.wikipedia.org/wiki/%C5%BDaludek_%C4%8Dlov%C4%9Bka" TargetMode="External"/><Relationship Id="rId62" Type="http://schemas.openxmlformats.org/officeDocument/2006/relationships/hyperlink" Target="http://cs.wikipedia.org/wiki/Dvan%C3%A1ctn%C3%ADk" TargetMode="External"/><Relationship Id="rId70" Type="http://schemas.openxmlformats.org/officeDocument/2006/relationships/hyperlink" Target="http://cs.wikipedia.org/wiki/Slinivka_b%C5%99i%C5%A1n%C3%AD" TargetMode="External"/><Relationship Id="rId75" Type="http://schemas.openxmlformats.org/officeDocument/2006/relationships/hyperlink" Target="http://cs.wikipedia.org/wiki/Soli" TargetMode="External"/><Relationship Id="rId83" Type="http://schemas.openxmlformats.org/officeDocument/2006/relationships/hyperlink" Target="http://cs.wikipedia.org/wiki/Epitelov%C3%A1_tk%C3%A1%C5%88" TargetMode="External"/><Relationship Id="rId88" Type="http://schemas.openxmlformats.org/officeDocument/2006/relationships/hyperlink" Target="http://cs.wikipedia.org/wiki/Inzulin" TargetMode="External"/><Relationship Id="rId91" Type="http://schemas.openxmlformats.org/officeDocument/2006/relationships/hyperlink" Target="http://cs.wikipedia.org/wiki/Detoxikace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Org%C3%A1nov%C3%A1_soustava" TargetMode="External"/><Relationship Id="rId15" Type="http://schemas.openxmlformats.org/officeDocument/2006/relationships/hyperlink" Target="http://cs.wikipedia.org/wiki/Enzym" TargetMode="External"/><Relationship Id="rId23" Type="http://schemas.openxmlformats.org/officeDocument/2006/relationships/hyperlink" Target="http://cs.wikipedia.org/wiki/Zub" TargetMode="External"/><Relationship Id="rId28" Type="http://schemas.openxmlformats.org/officeDocument/2006/relationships/hyperlink" Target="http://cs.wikipedia.org/w/index.php?title=Zubn%C3%AD_vzorec&amp;action=edit&amp;redlink=1" TargetMode="External"/><Relationship Id="rId36" Type="http://schemas.openxmlformats.org/officeDocument/2006/relationships/hyperlink" Target="http://cs.wikipedia.org/wiki/Voda" TargetMode="External"/><Relationship Id="rId49" Type="http://schemas.openxmlformats.org/officeDocument/2006/relationships/hyperlink" Target="http://cs.wikipedia.org/wiki/Smrt" TargetMode="External"/><Relationship Id="rId57" Type="http://schemas.openxmlformats.org/officeDocument/2006/relationships/hyperlink" Target="http://cs.wikipedia.org/wiki/Enzym" TargetMode="External"/><Relationship Id="rId10" Type="http://schemas.openxmlformats.org/officeDocument/2006/relationships/hyperlink" Target="http://cs.wikipedia.org/wiki/%C5%98itn%C3%AD_otvor" TargetMode="External"/><Relationship Id="rId31" Type="http://schemas.openxmlformats.org/officeDocument/2006/relationships/hyperlink" Target="http://cs.wikipedia.org/wiki/Chemoreceptor" TargetMode="External"/><Relationship Id="rId44" Type="http://schemas.openxmlformats.org/officeDocument/2006/relationships/hyperlink" Target="http://cs.wikipedia.org/wiki/D%C3%BDchac%C3%AD_soustava" TargetMode="External"/><Relationship Id="rId52" Type="http://schemas.openxmlformats.org/officeDocument/2006/relationships/hyperlink" Target="http://cs.wikipedia.org/wiki/Peristaltika" TargetMode="External"/><Relationship Id="rId60" Type="http://schemas.openxmlformats.org/officeDocument/2006/relationships/hyperlink" Target="http://cs.wikipedia.org/wiki/Tenk%C3%A9_st%C5%99evo" TargetMode="External"/><Relationship Id="rId65" Type="http://schemas.openxmlformats.org/officeDocument/2006/relationships/hyperlink" Target="http://cs.wikipedia.org/w/index.php?title=St%C5%99evn%C3%AD_%C5%A1%C5%A5%C3%A1va&amp;action=edit&amp;redlink=1" TargetMode="External"/><Relationship Id="rId73" Type="http://schemas.openxmlformats.org/officeDocument/2006/relationships/hyperlink" Target="http://cs.wikipedia.org/wiki/Tlust%C3%A9_st%C5%99evo" TargetMode="External"/><Relationship Id="rId78" Type="http://schemas.openxmlformats.org/officeDocument/2006/relationships/hyperlink" Target="http://cs.wikipedia.org/wiki/Methan" TargetMode="External"/><Relationship Id="rId81" Type="http://schemas.openxmlformats.org/officeDocument/2006/relationships/hyperlink" Target="http://cs.wikipedia.org/wiki/%C5%98i%C5%A5" TargetMode="External"/><Relationship Id="rId86" Type="http://schemas.openxmlformats.org/officeDocument/2006/relationships/hyperlink" Target="http://cs.wikipedia.org/wiki/Kone%C4%8Dn%C3%ADk" TargetMode="External"/><Relationship Id="rId94" Type="http://schemas.openxmlformats.org/officeDocument/2006/relationships/hyperlink" Target="http://cs.wikipedia.org/wiki/%C5%BDlu%C4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%C3%9Astn%C3%AD_otvo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Svetluska</cp:lastModifiedBy>
  <cp:revision>2</cp:revision>
  <dcterms:created xsi:type="dcterms:W3CDTF">2020-03-26T17:42:00Z</dcterms:created>
  <dcterms:modified xsi:type="dcterms:W3CDTF">2020-03-26T17:42:00Z</dcterms:modified>
</cp:coreProperties>
</file>